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085EB" w14:textId="77777777" w:rsidR="00D850B9" w:rsidRPr="00DF146D" w:rsidRDefault="00D850B9" w:rsidP="00D850B9">
      <w:pPr>
        <w:suppressAutoHyphens w:val="0"/>
        <w:spacing w:line="240" w:lineRule="auto"/>
        <w:ind w:leftChars="0" w:left="0" w:firstLineChars="0" w:hanging="3"/>
        <w:textDirection w:val="lrTb"/>
        <w:textAlignment w:val="auto"/>
        <w:outlineLvl w:val="9"/>
        <w:rPr>
          <w:rFonts w:ascii="Times New Roman" w:eastAsia="Calibri" w:hAnsi="Times New Roman"/>
          <w:position w:val="0"/>
          <w:sz w:val="24"/>
          <w:szCs w:val="24"/>
        </w:rPr>
      </w:pPr>
      <w:r>
        <w:rPr>
          <w:rFonts w:ascii="Times New Roman" w:eastAsia="Calibri" w:hAnsi="Times New Roman"/>
          <w:position w:val="0"/>
          <w:sz w:val="24"/>
          <w:szCs w:val="24"/>
        </w:rPr>
        <w:t xml:space="preserve">                                                                                    </w:t>
      </w:r>
      <w:r w:rsidRPr="00DF146D">
        <w:rPr>
          <w:rFonts w:ascii="Times New Roman" w:eastAsia="Calibri" w:hAnsi="Times New Roman"/>
          <w:position w:val="0"/>
          <w:sz w:val="24"/>
          <w:szCs w:val="24"/>
        </w:rPr>
        <w:t>ЗАТВЕРДЖЕНО</w:t>
      </w:r>
    </w:p>
    <w:p w14:paraId="170E3E9F" w14:textId="77777777" w:rsidR="00D850B9" w:rsidRPr="00DF146D" w:rsidRDefault="00D850B9" w:rsidP="00D850B9">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рішенням виконавчого комітету</w:t>
      </w:r>
    </w:p>
    <w:p w14:paraId="188520B9" w14:textId="77777777" w:rsidR="00D850B9" w:rsidRPr="00DF146D" w:rsidRDefault="00D850B9" w:rsidP="00D850B9">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Южноукраїнської міської ради</w:t>
      </w:r>
    </w:p>
    <w:p w14:paraId="46450D35" w14:textId="543BD6B4" w:rsidR="00D850B9" w:rsidRPr="00DF146D" w:rsidRDefault="00D850B9" w:rsidP="00D850B9">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від «_</w:t>
      </w:r>
      <w:r w:rsidR="00F23A8C">
        <w:rPr>
          <w:rFonts w:ascii="Times New Roman" w:eastAsia="Calibri" w:hAnsi="Times New Roman"/>
          <w:position w:val="0"/>
          <w:sz w:val="24"/>
          <w:szCs w:val="24"/>
        </w:rPr>
        <w:t>23</w:t>
      </w:r>
      <w:r w:rsidRPr="00DF146D">
        <w:rPr>
          <w:rFonts w:ascii="Times New Roman" w:eastAsia="Calibri" w:hAnsi="Times New Roman"/>
          <w:position w:val="0"/>
          <w:sz w:val="24"/>
          <w:szCs w:val="24"/>
        </w:rPr>
        <w:t>___»___</w:t>
      </w:r>
      <w:r w:rsidR="00F23A8C">
        <w:rPr>
          <w:rFonts w:ascii="Times New Roman" w:eastAsia="Calibri" w:hAnsi="Times New Roman"/>
          <w:position w:val="0"/>
          <w:sz w:val="24"/>
          <w:szCs w:val="24"/>
        </w:rPr>
        <w:t>01</w:t>
      </w:r>
      <w:r w:rsidRPr="00DF146D">
        <w:rPr>
          <w:rFonts w:ascii="Times New Roman" w:eastAsia="Calibri" w:hAnsi="Times New Roman"/>
          <w:position w:val="0"/>
          <w:sz w:val="24"/>
          <w:szCs w:val="24"/>
        </w:rPr>
        <w:t>____202</w:t>
      </w:r>
      <w:r>
        <w:rPr>
          <w:rFonts w:ascii="Times New Roman" w:eastAsia="Calibri" w:hAnsi="Times New Roman"/>
          <w:position w:val="0"/>
          <w:sz w:val="24"/>
          <w:szCs w:val="24"/>
        </w:rPr>
        <w:t>4</w:t>
      </w:r>
      <w:r w:rsidRPr="00DF146D">
        <w:rPr>
          <w:rFonts w:ascii="Times New Roman" w:eastAsia="Calibri" w:hAnsi="Times New Roman"/>
          <w:position w:val="0"/>
          <w:sz w:val="24"/>
          <w:szCs w:val="24"/>
        </w:rPr>
        <w:t xml:space="preserve"> № _</w:t>
      </w:r>
      <w:r w:rsidR="00F23A8C">
        <w:rPr>
          <w:rFonts w:ascii="Times New Roman" w:eastAsia="Calibri" w:hAnsi="Times New Roman"/>
          <w:position w:val="0"/>
          <w:sz w:val="24"/>
          <w:szCs w:val="24"/>
        </w:rPr>
        <w:t>15</w:t>
      </w:r>
      <w:r w:rsidRPr="00DF146D">
        <w:rPr>
          <w:rFonts w:ascii="Times New Roman" w:eastAsia="Calibri" w:hAnsi="Times New Roman"/>
          <w:position w:val="0"/>
          <w:sz w:val="24"/>
          <w:szCs w:val="24"/>
        </w:rPr>
        <w:t>____</w:t>
      </w:r>
    </w:p>
    <w:p w14:paraId="62188657" w14:textId="77777777" w:rsidR="00D850B9" w:rsidRDefault="00D850B9" w:rsidP="00D850B9">
      <w:pPr>
        <w:keepNext/>
        <w:keepLines/>
        <w:pBdr>
          <w:top w:val="nil"/>
          <w:left w:val="nil"/>
          <w:bottom w:val="nil"/>
          <w:right w:val="nil"/>
          <w:between w:val="nil"/>
        </w:pBdr>
        <w:spacing w:line="240" w:lineRule="auto"/>
        <w:ind w:left="-3" w:firstLineChars="295" w:firstLine="708"/>
        <w:jc w:val="center"/>
        <w:rPr>
          <w:rFonts w:ascii="Times New Roman" w:hAnsi="Times New Roman"/>
          <w:color w:val="000000"/>
          <w:sz w:val="24"/>
          <w:szCs w:val="24"/>
        </w:rPr>
      </w:pPr>
    </w:p>
    <w:p w14:paraId="61E69A82" w14:textId="77777777" w:rsidR="00D850B9" w:rsidRDefault="00D850B9" w:rsidP="00D850B9">
      <w:pPr>
        <w:keepNext/>
        <w:keepLines/>
        <w:pBdr>
          <w:top w:val="nil"/>
          <w:left w:val="nil"/>
          <w:bottom w:val="nil"/>
          <w:right w:val="nil"/>
          <w:between w:val="nil"/>
        </w:pBdr>
        <w:spacing w:line="240" w:lineRule="auto"/>
        <w:ind w:left="-3" w:firstLineChars="295" w:firstLine="708"/>
        <w:jc w:val="center"/>
        <w:rPr>
          <w:rFonts w:ascii="Times New Roman" w:hAnsi="Times New Roman"/>
          <w:bCs/>
          <w:color w:val="000000"/>
          <w:sz w:val="24"/>
          <w:szCs w:val="24"/>
        </w:rPr>
      </w:pPr>
      <w:r w:rsidRPr="00B908AC">
        <w:rPr>
          <w:rFonts w:ascii="Times New Roman" w:hAnsi="Times New Roman"/>
          <w:color w:val="000000"/>
          <w:sz w:val="24"/>
          <w:szCs w:val="24"/>
        </w:rPr>
        <w:t>ПОЛОЖЕННЯ</w:t>
      </w:r>
      <w:r w:rsidRPr="00B908AC">
        <w:rPr>
          <w:rFonts w:ascii="Times New Roman" w:hAnsi="Times New Roman"/>
          <w:color w:val="000000"/>
          <w:sz w:val="24"/>
          <w:szCs w:val="24"/>
        </w:rPr>
        <w:br/>
        <w:t xml:space="preserve">про </w:t>
      </w:r>
      <w:r w:rsidRPr="008D3B09">
        <w:rPr>
          <w:rFonts w:ascii="Times New Roman" w:hAnsi="Times New Roman"/>
          <w:bCs/>
          <w:color w:val="000000"/>
          <w:sz w:val="24"/>
          <w:szCs w:val="24"/>
        </w:rPr>
        <w:t xml:space="preserve">координаційну групу з визначення потреб населення </w:t>
      </w:r>
    </w:p>
    <w:p w14:paraId="66C2646F" w14:textId="77777777" w:rsidR="00D850B9" w:rsidRDefault="00D850B9" w:rsidP="00D850B9">
      <w:pPr>
        <w:keepNext/>
        <w:keepLines/>
        <w:pBdr>
          <w:top w:val="nil"/>
          <w:left w:val="nil"/>
          <w:bottom w:val="nil"/>
          <w:right w:val="nil"/>
          <w:between w:val="nil"/>
        </w:pBdr>
        <w:spacing w:line="240" w:lineRule="auto"/>
        <w:ind w:left="-3" w:firstLineChars="295" w:firstLine="708"/>
        <w:jc w:val="center"/>
        <w:rPr>
          <w:rFonts w:ascii="Times New Roman" w:hAnsi="Times New Roman"/>
          <w:bCs/>
          <w:color w:val="000000"/>
          <w:sz w:val="24"/>
          <w:szCs w:val="24"/>
        </w:rPr>
      </w:pPr>
      <w:r w:rsidRPr="008D3B09">
        <w:rPr>
          <w:rFonts w:ascii="Times New Roman" w:hAnsi="Times New Roman"/>
          <w:bCs/>
          <w:color w:val="000000"/>
          <w:sz w:val="24"/>
          <w:szCs w:val="24"/>
        </w:rPr>
        <w:t>Южноукраїнської міської територіальної громади у соціальних послугах</w:t>
      </w:r>
    </w:p>
    <w:p w14:paraId="4A93F627" w14:textId="77777777" w:rsidR="00D850B9" w:rsidRDefault="00D850B9" w:rsidP="00D850B9">
      <w:pPr>
        <w:keepNext/>
        <w:keepLines/>
        <w:pBdr>
          <w:top w:val="nil"/>
          <w:left w:val="nil"/>
          <w:bottom w:val="nil"/>
          <w:right w:val="nil"/>
          <w:between w:val="nil"/>
        </w:pBdr>
        <w:spacing w:line="240" w:lineRule="auto"/>
        <w:ind w:left="-3" w:firstLineChars="295" w:firstLine="708"/>
        <w:jc w:val="center"/>
        <w:rPr>
          <w:rFonts w:ascii="Times New Roman" w:hAnsi="Times New Roman"/>
          <w:bCs/>
          <w:sz w:val="24"/>
          <w:szCs w:val="24"/>
        </w:rPr>
      </w:pPr>
      <w:r w:rsidRPr="00AB7B76">
        <w:rPr>
          <w:rFonts w:ascii="Times New Roman" w:hAnsi="Times New Roman"/>
          <w:bCs/>
          <w:sz w:val="24"/>
          <w:szCs w:val="24"/>
        </w:rPr>
        <w:t>під час дії на території України надзвичайного або воєнного стану</w:t>
      </w:r>
    </w:p>
    <w:p w14:paraId="29570B5D" w14:textId="77777777" w:rsidR="00D850B9" w:rsidRPr="00B908AC" w:rsidRDefault="00D850B9" w:rsidP="00D850B9">
      <w:pPr>
        <w:keepNext/>
        <w:keepLines/>
        <w:pBdr>
          <w:top w:val="nil"/>
          <w:left w:val="nil"/>
          <w:bottom w:val="nil"/>
          <w:right w:val="nil"/>
          <w:between w:val="nil"/>
        </w:pBdr>
        <w:spacing w:line="240" w:lineRule="auto"/>
        <w:ind w:left="-3" w:firstLineChars="295" w:firstLine="708"/>
        <w:jc w:val="center"/>
        <w:rPr>
          <w:rFonts w:ascii="Times New Roman" w:hAnsi="Times New Roman"/>
          <w:color w:val="000000"/>
          <w:sz w:val="24"/>
          <w:szCs w:val="24"/>
        </w:rPr>
      </w:pPr>
    </w:p>
    <w:p w14:paraId="0B5BB66C" w14:textId="77777777" w:rsidR="00D850B9" w:rsidRDefault="00D850B9" w:rsidP="00D850B9">
      <w:pPr>
        <w:pBdr>
          <w:top w:val="nil"/>
          <w:left w:val="nil"/>
          <w:bottom w:val="nil"/>
          <w:right w:val="nil"/>
          <w:between w:val="nil"/>
        </w:pBdr>
        <w:spacing w:line="240" w:lineRule="auto"/>
        <w:ind w:left="-3" w:firstLineChars="295" w:firstLine="708"/>
        <w:jc w:val="center"/>
        <w:rPr>
          <w:rFonts w:ascii="Times New Roman" w:hAnsi="Times New Roman"/>
          <w:bCs/>
          <w:color w:val="000000"/>
          <w:sz w:val="24"/>
          <w:szCs w:val="24"/>
        </w:rPr>
      </w:pPr>
      <w:r w:rsidRPr="008D3B09">
        <w:rPr>
          <w:rFonts w:ascii="Times New Roman" w:hAnsi="Times New Roman"/>
          <w:bCs/>
          <w:color w:val="000000"/>
          <w:sz w:val="24"/>
          <w:szCs w:val="24"/>
        </w:rPr>
        <w:t>І. Загальні положення</w:t>
      </w:r>
    </w:p>
    <w:p w14:paraId="5871F339" w14:textId="77777777" w:rsidR="00D850B9" w:rsidRPr="007E2CDB" w:rsidRDefault="00D850B9" w:rsidP="00D850B9">
      <w:pPr>
        <w:pBdr>
          <w:top w:val="nil"/>
          <w:left w:val="nil"/>
          <w:bottom w:val="nil"/>
          <w:right w:val="nil"/>
          <w:between w:val="nil"/>
        </w:pBdr>
        <w:spacing w:line="240" w:lineRule="auto"/>
        <w:ind w:left="-3" w:firstLineChars="295" w:firstLine="472"/>
        <w:jc w:val="center"/>
        <w:rPr>
          <w:rFonts w:ascii="Times New Roman" w:hAnsi="Times New Roman"/>
          <w:color w:val="000000"/>
          <w:sz w:val="16"/>
          <w:szCs w:val="16"/>
        </w:rPr>
      </w:pPr>
    </w:p>
    <w:p w14:paraId="268CAF12" w14:textId="77777777" w:rsidR="00D850B9" w:rsidRPr="008D3B0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1. Координаційна група з визначення потреб населення </w:t>
      </w:r>
      <w:r w:rsidRPr="008D3B09">
        <w:rPr>
          <w:rFonts w:ascii="Times New Roman" w:hAnsi="Times New Roman"/>
          <w:bCs/>
          <w:color w:val="000000"/>
          <w:sz w:val="24"/>
          <w:szCs w:val="24"/>
        </w:rPr>
        <w:t>Южноукраїнської міської</w:t>
      </w:r>
      <w:r w:rsidRPr="008D3B09">
        <w:rPr>
          <w:rFonts w:ascii="Times New Roman" w:hAnsi="Times New Roman"/>
          <w:color w:val="000000"/>
          <w:sz w:val="24"/>
          <w:szCs w:val="24"/>
        </w:rPr>
        <w:t xml:space="preserve"> територіальної громади у соціальних послугах під час дії на території України надзвичайного або воєнного стану є консультативно</w:t>
      </w:r>
      <w:r>
        <w:rPr>
          <w:rFonts w:ascii="Times New Roman" w:hAnsi="Times New Roman"/>
          <w:color w:val="000000"/>
          <w:sz w:val="24"/>
          <w:szCs w:val="24"/>
        </w:rPr>
        <w:t>-</w:t>
      </w:r>
      <w:r w:rsidRPr="008D3B09">
        <w:rPr>
          <w:rFonts w:ascii="Times New Roman" w:hAnsi="Times New Roman"/>
          <w:color w:val="000000"/>
          <w:sz w:val="24"/>
          <w:szCs w:val="24"/>
        </w:rPr>
        <w:t>дорадчим органом</w:t>
      </w:r>
      <w:r w:rsidRPr="008D3B09">
        <w:rPr>
          <w:rFonts w:ascii="Times New Roman" w:hAnsi="Times New Roman"/>
          <w:bCs/>
          <w:sz w:val="24"/>
          <w:szCs w:val="24"/>
        </w:rPr>
        <w:t xml:space="preserve"> </w:t>
      </w:r>
      <w:r w:rsidRPr="00FF7496">
        <w:rPr>
          <w:rFonts w:ascii="Times New Roman" w:hAnsi="Times New Roman"/>
          <w:bCs/>
          <w:sz w:val="24"/>
          <w:szCs w:val="24"/>
        </w:rPr>
        <w:t xml:space="preserve">при виконавчому комітеті </w:t>
      </w:r>
      <w:r w:rsidRPr="00B908AC">
        <w:rPr>
          <w:rFonts w:ascii="Times New Roman" w:hAnsi="Times New Roman"/>
          <w:bCs/>
          <w:sz w:val="24"/>
          <w:szCs w:val="24"/>
        </w:rPr>
        <w:t xml:space="preserve">Южноукраїнської міської </w:t>
      </w:r>
      <w:r>
        <w:rPr>
          <w:rFonts w:ascii="Times New Roman" w:hAnsi="Times New Roman"/>
          <w:bCs/>
          <w:sz w:val="24"/>
          <w:szCs w:val="24"/>
        </w:rPr>
        <w:t>ради</w:t>
      </w:r>
      <w:r w:rsidRPr="008D3B09">
        <w:rPr>
          <w:rFonts w:ascii="Times New Roman" w:hAnsi="Times New Roman"/>
          <w:color w:val="000000"/>
          <w:sz w:val="24"/>
          <w:szCs w:val="24"/>
        </w:rPr>
        <w:t>.</w:t>
      </w:r>
    </w:p>
    <w:p w14:paraId="7E250573" w14:textId="77777777" w:rsidR="00D850B9" w:rsidRPr="008D3B0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2. Положення про координаційну групу з визначення потреб населення у соціальних послугах (далі – координаційна група) розроблено відповідно </w:t>
      </w:r>
      <w:r>
        <w:rPr>
          <w:rFonts w:ascii="Times New Roman" w:hAnsi="Times New Roman"/>
          <w:color w:val="000000"/>
          <w:sz w:val="24"/>
          <w:szCs w:val="24"/>
        </w:rPr>
        <w:t xml:space="preserve">до </w:t>
      </w:r>
      <w:r w:rsidRPr="008D3B09">
        <w:rPr>
          <w:rFonts w:ascii="Times New Roman" w:hAnsi="Times New Roman"/>
          <w:color w:val="000000"/>
          <w:sz w:val="24"/>
          <w:szCs w:val="24"/>
        </w:rPr>
        <w:t xml:space="preserve">Конституції України, Указів Президента України, постанов Кабінету Міністрів України, Закону України «Про соціальні послуги» (зі змінами), постанови Кабінету Міністрів України </w:t>
      </w:r>
      <w:r>
        <w:rPr>
          <w:rFonts w:ascii="Times New Roman" w:hAnsi="Times New Roman"/>
          <w:color w:val="000000"/>
          <w:sz w:val="24"/>
          <w:szCs w:val="24"/>
        </w:rPr>
        <w:t xml:space="preserve">   </w:t>
      </w:r>
      <w:r w:rsidRPr="008D3B09">
        <w:rPr>
          <w:rFonts w:ascii="Times New Roman" w:hAnsi="Times New Roman"/>
          <w:color w:val="000000"/>
          <w:sz w:val="24"/>
          <w:szCs w:val="24"/>
        </w:rPr>
        <w:t>від 01 червня 2020 року № 587 «Про затвердження Порядку організації надання соціальних послуг», наказу Міністерства соціальної політики України від 19.04.2023 року № 130-Н «Про затвердження Порядку визначення потреб населення адміністративно-територіальної одиниці/територіальної громади у соціальних послугах», та іншими нормативно правовими актами.</w:t>
      </w:r>
    </w:p>
    <w:p w14:paraId="6D4F0AA8" w14:textId="77777777" w:rsidR="00D850B9" w:rsidRPr="008D3B0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3. Положення визначає порядок створення, загальні організаційні та процедурні засади діяльності координаційної групи під час дії на території України або в окремій її місцевості надзвичайного або воєнного стану.</w:t>
      </w:r>
    </w:p>
    <w:p w14:paraId="0C58AEDE" w14:textId="77777777" w:rsidR="00D850B9" w:rsidRPr="008D3B0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4. Координаційна група проводить роботу відповідно до чинного законодавства України та наказу Міністерства соціальної політики України від 19.04.2023 рок</w:t>
      </w:r>
      <w:r>
        <w:rPr>
          <w:rFonts w:ascii="Times New Roman" w:hAnsi="Times New Roman"/>
          <w:color w:val="000000"/>
          <w:sz w:val="24"/>
          <w:szCs w:val="24"/>
        </w:rPr>
        <w:t xml:space="preserve">у                     </w:t>
      </w:r>
      <w:r w:rsidRPr="008D3B09">
        <w:rPr>
          <w:rFonts w:ascii="Times New Roman" w:hAnsi="Times New Roman"/>
          <w:color w:val="000000"/>
          <w:sz w:val="24"/>
          <w:szCs w:val="24"/>
        </w:rPr>
        <w:t>№ 130-Н.</w:t>
      </w:r>
    </w:p>
    <w:p w14:paraId="41393A6A" w14:textId="77777777" w:rsidR="00D850B9" w:rsidRDefault="00D850B9" w:rsidP="00D850B9">
      <w:pPr>
        <w:pBdr>
          <w:top w:val="nil"/>
          <w:left w:val="nil"/>
          <w:bottom w:val="nil"/>
          <w:right w:val="nil"/>
          <w:between w:val="nil"/>
        </w:pBdr>
        <w:spacing w:line="240" w:lineRule="auto"/>
        <w:ind w:left="-3" w:right="169" w:firstLineChars="295" w:firstLine="708"/>
        <w:jc w:val="center"/>
        <w:rPr>
          <w:rFonts w:ascii="Times New Roman" w:hAnsi="Times New Roman"/>
          <w:bCs/>
          <w:color w:val="000000"/>
          <w:sz w:val="24"/>
          <w:szCs w:val="24"/>
        </w:rPr>
      </w:pPr>
      <w:r w:rsidRPr="008D3B09">
        <w:rPr>
          <w:rFonts w:ascii="Times New Roman" w:hAnsi="Times New Roman"/>
          <w:bCs/>
          <w:color w:val="000000"/>
          <w:sz w:val="24"/>
          <w:szCs w:val="24"/>
        </w:rPr>
        <w:t>ІІ. Основні завдання та повноваження</w:t>
      </w:r>
    </w:p>
    <w:p w14:paraId="4B82BE16" w14:textId="77777777" w:rsidR="00D850B9" w:rsidRPr="007E2CDB" w:rsidRDefault="00D850B9" w:rsidP="00D850B9">
      <w:pPr>
        <w:pBdr>
          <w:top w:val="nil"/>
          <w:left w:val="nil"/>
          <w:bottom w:val="nil"/>
          <w:right w:val="nil"/>
          <w:between w:val="nil"/>
        </w:pBdr>
        <w:spacing w:line="240" w:lineRule="auto"/>
        <w:ind w:left="-3" w:right="169" w:firstLineChars="295" w:firstLine="472"/>
        <w:jc w:val="center"/>
        <w:rPr>
          <w:rFonts w:ascii="Times New Roman" w:hAnsi="Times New Roman"/>
          <w:color w:val="000000"/>
          <w:sz w:val="16"/>
          <w:szCs w:val="16"/>
        </w:rPr>
      </w:pPr>
    </w:p>
    <w:p w14:paraId="71C33A11"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1. У процесі роботи координаційна група дотримується наступних етапів проведення визначення потреб населення:</w:t>
      </w:r>
    </w:p>
    <w:p w14:paraId="6997837A"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розгляд результатів визначення потреб населення у соціальних послугах під час дії н</w:t>
      </w:r>
      <w:r>
        <w:rPr>
          <w:rFonts w:ascii="Times New Roman" w:hAnsi="Times New Roman"/>
          <w:color w:val="000000"/>
          <w:sz w:val="24"/>
          <w:szCs w:val="24"/>
        </w:rPr>
        <w:t>адзвичайного або воєнного стану;</w:t>
      </w:r>
    </w:p>
    <w:p w14:paraId="749BCF56" w14:textId="461C1E3F"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визначення заходів для організації надання необхідних соціальних послуг, у тому числі тих, які можут</w:t>
      </w:r>
      <w:r>
        <w:rPr>
          <w:rFonts w:ascii="Times New Roman" w:hAnsi="Times New Roman"/>
          <w:color w:val="000000"/>
          <w:sz w:val="24"/>
          <w:szCs w:val="24"/>
        </w:rPr>
        <w:t>ь надаватися екстрено (</w:t>
      </w:r>
      <w:r w:rsidR="00F36BE8">
        <w:rPr>
          <w:rFonts w:ascii="Times New Roman" w:hAnsi="Times New Roman"/>
          <w:color w:val="000000"/>
          <w:sz w:val="24"/>
          <w:szCs w:val="24"/>
        </w:rPr>
        <w:t>кризове</w:t>
      </w:r>
      <w:bookmarkStart w:id="0" w:name="_GoBack"/>
      <w:bookmarkEnd w:id="0"/>
      <w:r>
        <w:rPr>
          <w:rFonts w:ascii="Times New Roman" w:hAnsi="Times New Roman"/>
          <w:color w:val="000000"/>
          <w:sz w:val="24"/>
          <w:szCs w:val="24"/>
        </w:rPr>
        <w:t>);</w:t>
      </w:r>
    </w:p>
    <w:p w14:paraId="186E054A"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координація діяльності надавачів соціальних послуг комунального та недержавного сектору, волонтерів, які залучені до наданн</w:t>
      </w:r>
      <w:r>
        <w:rPr>
          <w:rFonts w:ascii="Times New Roman" w:hAnsi="Times New Roman"/>
          <w:color w:val="000000"/>
          <w:sz w:val="24"/>
          <w:szCs w:val="24"/>
        </w:rPr>
        <w:t>я соціальних послуг;</w:t>
      </w:r>
    </w:p>
    <w:p w14:paraId="4FCDA2DA"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вчасне та оперативне реагування на зміни в тенденціях міграції населення, спроможності надавачів соціальних послуг у забезпе</w:t>
      </w:r>
      <w:r>
        <w:rPr>
          <w:rFonts w:ascii="Times New Roman" w:hAnsi="Times New Roman"/>
          <w:color w:val="000000"/>
          <w:sz w:val="24"/>
          <w:szCs w:val="24"/>
        </w:rPr>
        <w:t>ченні надання соціальних послуг;</w:t>
      </w:r>
    </w:p>
    <w:p w14:paraId="1EED5D2A"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розв’язання існуючих соціальних проблем, пов`язаних із надзвичайним або воєнним станом, з якими звертаються вразливі групи населення, в тому числі через залучення інших суб’єктів, які працюють у територіальній громаді.</w:t>
      </w:r>
    </w:p>
    <w:p w14:paraId="131BD12D" w14:textId="77777777" w:rsidR="00D850B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Pr>
          <w:rFonts w:ascii="Times New Roman" w:hAnsi="Times New Roman"/>
          <w:color w:val="000000"/>
          <w:sz w:val="24"/>
          <w:szCs w:val="24"/>
        </w:rPr>
        <w:t xml:space="preserve">2. </w:t>
      </w:r>
      <w:r w:rsidRPr="00E92933">
        <w:rPr>
          <w:rFonts w:ascii="Times New Roman" w:hAnsi="Times New Roman"/>
          <w:color w:val="000000"/>
          <w:sz w:val="24"/>
          <w:szCs w:val="24"/>
        </w:rPr>
        <w:t xml:space="preserve">Для визначення потреб населення у соціальних послугах </w:t>
      </w:r>
      <w:r>
        <w:rPr>
          <w:rFonts w:ascii="Times New Roman" w:hAnsi="Times New Roman"/>
          <w:color w:val="000000"/>
          <w:sz w:val="24"/>
          <w:szCs w:val="24"/>
        </w:rPr>
        <w:t>управління</w:t>
      </w:r>
      <w:r w:rsidRPr="00E92933">
        <w:rPr>
          <w:rFonts w:ascii="Times New Roman" w:hAnsi="Times New Roman"/>
          <w:color w:val="000000"/>
          <w:sz w:val="24"/>
          <w:szCs w:val="24"/>
        </w:rPr>
        <w:t xml:space="preserve"> соціального захисту населення</w:t>
      </w:r>
      <w:r>
        <w:rPr>
          <w:rFonts w:ascii="Times New Roman" w:hAnsi="Times New Roman"/>
          <w:color w:val="000000"/>
          <w:sz w:val="24"/>
          <w:szCs w:val="24"/>
        </w:rPr>
        <w:t xml:space="preserve"> Южноукраїнської міської ради щороку</w:t>
      </w:r>
      <w:r w:rsidRPr="00E92933">
        <w:rPr>
          <w:rFonts w:ascii="Times New Roman" w:hAnsi="Times New Roman"/>
          <w:color w:val="000000"/>
          <w:sz w:val="24"/>
          <w:szCs w:val="24"/>
        </w:rPr>
        <w:t xml:space="preserve"> </w:t>
      </w:r>
      <w:r>
        <w:rPr>
          <w:rFonts w:ascii="Times New Roman" w:hAnsi="Times New Roman"/>
          <w:color w:val="000000"/>
          <w:sz w:val="24"/>
          <w:szCs w:val="24"/>
        </w:rPr>
        <w:t xml:space="preserve">до 01 лютого </w:t>
      </w:r>
      <w:r w:rsidRPr="00E92933">
        <w:rPr>
          <w:rFonts w:ascii="Times New Roman" w:hAnsi="Times New Roman"/>
          <w:color w:val="000000"/>
          <w:sz w:val="24"/>
          <w:szCs w:val="24"/>
        </w:rPr>
        <w:t xml:space="preserve">збирає (актуалізує) інформацію, наведену у </w:t>
      </w:r>
      <w:r>
        <w:rPr>
          <w:rFonts w:ascii="Times New Roman" w:hAnsi="Times New Roman"/>
          <w:color w:val="000000"/>
          <w:sz w:val="24"/>
          <w:szCs w:val="24"/>
        </w:rPr>
        <w:t>формах</w:t>
      </w:r>
      <w:r w:rsidRPr="00E92933">
        <w:rPr>
          <w:rFonts w:ascii="Times New Roman" w:hAnsi="Times New Roman"/>
          <w:color w:val="000000"/>
          <w:sz w:val="24"/>
          <w:szCs w:val="24"/>
        </w:rPr>
        <w:t xml:space="preserve"> додатка 8</w:t>
      </w:r>
      <w:r>
        <w:rPr>
          <w:rFonts w:ascii="Times New Roman" w:hAnsi="Times New Roman"/>
          <w:color w:val="000000"/>
          <w:sz w:val="24"/>
          <w:szCs w:val="24"/>
        </w:rPr>
        <w:t xml:space="preserve"> та 9</w:t>
      </w:r>
      <w:r w:rsidRPr="00E92933">
        <w:rPr>
          <w:rFonts w:ascii="Times New Roman" w:hAnsi="Times New Roman"/>
          <w:color w:val="000000"/>
          <w:sz w:val="24"/>
          <w:szCs w:val="24"/>
        </w:rPr>
        <w:t xml:space="preserve"> до наказу Міністерства соціальної політики України від 19.04.2023 №130-Н «Про затвердження Порядку </w:t>
      </w:r>
      <w:r w:rsidRPr="00E92933">
        <w:rPr>
          <w:rFonts w:ascii="Times New Roman" w:hAnsi="Times New Roman"/>
          <w:color w:val="000000"/>
          <w:sz w:val="24"/>
          <w:szCs w:val="24"/>
        </w:rPr>
        <w:lastRenderedPageBreak/>
        <w:t xml:space="preserve">визначення потреб населення адміністративно-територіальної одиниці/територіальної громади у соціальних послугах», станом на 01 </w:t>
      </w:r>
      <w:r>
        <w:rPr>
          <w:rFonts w:ascii="Times New Roman" w:hAnsi="Times New Roman"/>
          <w:color w:val="000000"/>
          <w:sz w:val="24"/>
          <w:szCs w:val="24"/>
        </w:rPr>
        <w:t>січня року, наступного за звітним роком</w:t>
      </w:r>
      <w:r w:rsidRPr="00E92933">
        <w:rPr>
          <w:rFonts w:ascii="Times New Roman" w:hAnsi="Times New Roman"/>
          <w:color w:val="000000"/>
          <w:sz w:val="24"/>
          <w:szCs w:val="24"/>
        </w:rPr>
        <w:t xml:space="preserve">; </w:t>
      </w:r>
    </w:p>
    <w:p w14:paraId="2D3478AD" w14:textId="77777777" w:rsidR="00D850B9" w:rsidRPr="008D3B09" w:rsidRDefault="00D850B9" w:rsidP="00D850B9">
      <w:pPr>
        <w:pBdr>
          <w:top w:val="nil"/>
          <w:left w:val="nil"/>
          <w:bottom w:val="nil"/>
          <w:right w:val="nil"/>
          <w:between w:val="nil"/>
        </w:pBdr>
        <w:spacing w:after="120" w:line="240" w:lineRule="auto"/>
        <w:ind w:left="-3" w:right="169" w:firstLineChars="295" w:firstLine="708"/>
        <w:jc w:val="both"/>
        <w:rPr>
          <w:rFonts w:ascii="Times New Roman" w:hAnsi="Times New Roman"/>
          <w:color w:val="000000"/>
          <w:sz w:val="24"/>
          <w:szCs w:val="24"/>
        </w:rPr>
      </w:pPr>
      <w:r>
        <w:rPr>
          <w:rFonts w:ascii="Times New Roman" w:hAnsi="Times New Roman"/>
          <w:color w:val="000000"/>
          <w:sz w:val="24"/>
          <w:szCs w:val="24"/>
        </w:rPr>
        <w:t>3</w:t>
      </w:r>
      <w:r w:rsidRPr="008D3B09">
        <w:rPr>
          <w:rFonts w:ascii="Times New Roman" w:hAnsi="Times New Roman"/>
          <w:color w:val="000000"/>
          <w:sz w:val="24"/>
          <w:szCs w:val="24"/>
        </w:rPr>
        <w:t>. Основною організаційною формою діяльності координаційної групи є засідання, які проводяться при виникненні потреби в оперативному реагуванні на актуальні потреби населення у соціальних послугах.</w:t>
      </w:r>
    </w:p>
    <w:p w14:paraId="510649B5" w14:textId="77777777" w:rsidR="00D850B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Pr>
          <w:rFonts w:ascii="Times New Roman" w:hAnsi="Times New Roman"/>
          <w:color w:val="000000"/>
          <w:sz w:val="24"/>
          <w:szCs w:val="24"/>
        </w:rPr>
        <w:t>4</w:t>
      </w:r>
      <w:r w:rsidRPr="008D3B09">
        <w:rPr>
          <w:rFonts w:ascii="Times New Roman" w:hAnsi="Times New Roman"/>
          <w:color w:val="000000"/>
          <w:sz w:val="24"/>
          <w:szCs w:val="24"/>
        </w:rPr>
        <w:t>. Пропозиції координаційної групи оформлюються протоколом, який підписується керівником координаційної групи, секретарем та не менше як одним представником отримувачів соціальних послуг та їхніх об`єднань, благодійних, релігійних організацій, представників вразливих груп населення.</w:t>
      </w:r>
    </w:p>
    <w:p w14:paraId="79467BD1"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p>
    <w:p w14:paraId="200903AE" w14:textId="77777777" w:rsidR="00D850B9" w:rsidRDefault="00D850B9" w:rsidP="00D850B9">
      <w:pPr>
        <w:pBdr>
          <w:top w:val="nil"/>
          <w:left w:val="nil"/>
          <w:bottom w:val="nil"/>
          <w:right w:val="nil"/>
          <w:between w:val="nil"/>
        </w:pBdr>
        <w:spacing w:line="240" w:lineRule="auto"/>
        <w:ind w:left="-3" w:right="169" w:firstLineChars="295" w:firstLine="708"/>
        <w:jc w:val="center"/>
        <w:rPr>
          <w:rFonts w:ascii="Times New Roman" w:hAnsi="Times New Roman"/>
          <w:bCs/>
          <w:color w:val="000000"/>
          <w:sz w:val="24"/>
          <w:szCs w:val="24"/>
        </w:rPr>
      </w:pPr>
      <w:r w:rsidRPr="008D3B09">
        <w:rPr>
          <w:rFonts w:ascii="Times New Roman" w:hAnsi="Times New Roman"/>
          <w:bCs/>
          <w:color w:val="000000"/>
          <w:sz w:val="24"/>
          <w:szCs w:val="24"/>
        </w:rPr>
        <w:t>ІІІ. Порядок створення та організації діяльності</w:t>
      </w:r>
      <w:r>
        <w:rPr>
          <w:rFonts w:ascii="Times New Roman" w:hAnsi="Times New Roman"/>
          <w:bCs/>
          <w:color w:val="000000"/>
          <w:sz w:val="24"/>
          <w:szCs w:val="24"/>
        </w:rPr>
        <w:t xml:space="preserve"> координаційної </w:t>
      </w:r>
      <w:r w:rsidRPr="008D3B09">
        <w:rPr>
          <w:rFonts w:ascii="Times New Roman" w:hAnsi="Times New Roman"/>
          <w:bCs/>
          <w:color w:val="000000"/>
          <w:sz w:val="24"/>
          <w:szCs w:val="24"/>
        </w:rPr>
        <w:t>групи</w:t>
      </w:r>
    </w:p>
    <w:p w14:paraId="14DEDC57" w14:textId="77777777" w:rsidR="00D850B9" w:rsidRPr="00152E13" w:rsidRDefault="00D850B9" w:rsidP="00D850B9">
      <w:pPr>
        <w:pBdr>
          <w:top w:val="nil"/>
          <w:left w:val="nil"/>
          <w:bottom w:val="nil"/>
          <w:right w:val="nil"/>
          <w:between w:val="nil"/>
        </w:pBdr>
        <w:spacing w:line="240" w:lineRule="auto"/>
        <w:ind w:left="-3" w:right="169" w:firstLineChars="295" w:firstLine="472"/>
        <w:jc w:val="center"/>
        <w:rPr>
          <w:rFonts w:ascii="Times New Roman" w:hAnsi="Times New Roman"/>
          <w:color w:val="000000"/>
          <w:sz w:val="16"/>
          <w:szCs w:val="16"/>
        </w:rPr>
      </w:pPr>
    </w:p>
    <w:p w14:paraId="44B7BCF0"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1. Персональний склад координаційної групи, Положення про неї затверджуються рішенням виконавчого комітету </w:t>
      </w:r>
      <w:r w:rsidRPr="008D3B09">
        <w:rPr>
          <w:rFonts w:ascii="Times New Roman" w:hAnsi="Times New Roman"/>
          <w:bCs/>
          <w:color w:val="000000"/>
          <w:sz w:val="24"/>
          <w:szCs w:val="24"/>
        </w:rPr>
        <w:t>Южноукраїнської місько</w:t>
      </w:r>
      <w:r>
        <w:rPr>
          <w:rFonts w:ascii="Times New Roman" w:hAnsi="Times New Roman"/>
          <w:bCs/>
          <w:color w:val="000000"/>
          <w:sz w:val="24"/>
          <w:szCs w:val="24"/>
        </w:rPr>
        <w:t xml:space="preserve">ї </w:t>
      </w:r>
      <w:r w:rsidRPr="008D3B09">
        <w:rPr>
          <w:rFonts w:ascii="Times New Roman" w:hAnsi="Times New Roman"/>
          <w:color w:val="000000"/>
          <w:sz w:val="24"/>
          <w:szCs w:val="24"/>
        </w:rPr>
        <w:t>ради.</w:t>
      </w:r>
    </w:p>
    <w:p w14:paraId="57D81A07"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2. До складу координаційної групи включаються представники виконавчих органів </w:t>
      </w:r>
      <w:r w:rsidRPr="008D3B09">
        <w:rPr>
          <w:rFonts w:ascii="Times New Roman" w:hAnsi="Times New Roman"/>
          <w:bCs/>
          <w:color w:val="000000"/>
          <w:sz w:val="24"/>
          <w:szCs w:val="24"/>
        </w:rPr>
        <w:t>Южноукраїнської місько</w:t>
      </w:r>
      <w:r>
        <w:rPr>
          <w:rFonts w:ascii="Times New Roman" w:hAnsi="Times New Roman"/>
          <w:bCs/>
          <w:color w:val="000000"/>
          <w:sz w:val="24"/>
          <w:szCs w:val="24"/>
        </w:rPr>
        <w:t xml:space="preserve">ї </w:t>
      </w:r>
      <w:r w:rsidRPr="008D3B09">
        <w:rPr>
          <w:rFonts w:ascii="Times New Roman" w:hAnsi="Times New Roman"/>
          <w:color w:val="000000"/>
          <w:sz w:val="24"/>
          <w:szCs w:val="24"/>
        </w:rPr>
        <w:t xml:space="preserve">ради, депутат </w:t>
      </w:r>
      <w:r w:rsidRPr="008D3B09">
        <w:rPr>
          <w:rFonts w:ascii="Times New Roman" w:hAnsi="Times New Roman"/>
          <w:bCs/>
          <w:color w:val="000000"/>
          <w:sz w:val="24"/>
          <w:szCs w:val="24"/>
        </w:rPr>
        <w:t>Южноукраїнської місько</w:t>
      </w:r>
      <w:r>
        <w:rPr>
          <w:rFonts w:ascii="Times New Roman" w:hAnsi="Times New Roman"/>
          <w:bCs/>
          <w:color w:val="000000"/>
          <w:sz w:val="24"/>
          <w:szCs w:val="24"/>
        </w:rPr>
        <w:t>ї</w:t>
      </w:r>
      <w:r w:rsidRPr="008D3B09">
        <w:rPr>
          <w:rFonts w:ascii="Times New Roman" w:hAnsi="Times New Roman"/>
          <w:color w:val="000000"/>
          <w:sz w:val="24"/>
          <w:szCs w:val="24"/>
        </w:rPr>
        <w:t xml:space="preserve"> ради, надавачі соціальних послуг </w:t>
      </w:r>
      <w:r w:rsidRPr="008D3B09">
        <w:rPr>
          <w:rFonts w:ascii="Times New Roman" w:hAnsi="Times New Roman"/>
          <w:bCs/>
          <w:color w:val="000000"/>
          <w:sz w:val="24"/>
          <w:szCs w:val="24"/>
        </w:rPr>
        <w:t>Южноукраїнської місько</w:t>
      </w:r>
      <w:r>
        <w:rPr>
          <w:rFonts w:ascii="Times New Roman" w:hAnsi="Times New Roman"/>
          <w:bCs/>
          <w:color w:val="000000"/>
          <w:sz w:val="24"/>
          <w:szCs w:val="24"/>
        </w:rPr>
        <w:t xml:space="preserve">ї </w:t>
      </w:r>
      <w:r w:rsidRPr="008D3B09">
        <w:rPr>
          <w:rFonts w:ascii="Times New Roman" w:hAnsi="Times New Roman"/>
          <w:color w:val="000000"/>
          <w:sz w:val="24"/>
          <w:szCs w:val="24"/>
        </w:rPr>
        <w:t>ради, представники медичних закладів</w:t>
      </w:r>
      <w:r>
        <w:rPr>
          <w:rFonts w:ascii="Times New Roman" w:hAnsi="Times New Roman"/>
          <w:color w:val="000000"/>
          <w:sz w:val="24"/>
          <w:szCs w:val="24"/>
        </w:rPr>
        <w:t>,</w:t>
      </w:r>
      <w:r w:rsidRPr="008D3B09">
        <w:rPr>
          <w:rFonts w:ascii="Times New Roman" w:hAnsi="Times New Roman"/>
          <w:color w:val="000000"/>
          <w:sz w:val="24"/>
          <w:szCs w:val="24"/>
        </w:rPr>
        <w:t xml:space="preserve"> органів Національної поліції України у </w:t>
      </w:r>
      <w:r>
        <w:rPr>
          <w:rFonts w:ascii="Times New Roman" w:hAnsi="Times New Roman"/>
          <w:color w:val="000000"/>
          <w:sz w:val="24"/>
          <w:szCs w:val="24"/>
        </w:rPr>
        <w:t>Миколаї</w:t>
      </w:r>
      <w:r w:rsidRPr="008D3B09">
        <w:rPr>
          <w:rFonts w:ascii="Times New Roman" w:hAnsi="Times New Roman"/>
          <w:color w:val="000000"/>
          <w:sz w:val="24"/>
          <w:szCs w:val="24"/>
        </w:rPr>
        <w:t>вській області (за згодою) та представники громадськості (за згодою).</w:t>
      </w:r>
    </w:p>
    <w:p w14:paraId="186B6C64"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3. Організаційною формою діяльності </w:t>
      </w:r>
      <w:r w:rsidRPr="00433DF5">
        <w:rPr>
          <w:rFonts w:ascii="Times New Roman" w:hAnsi="Times New Roman"/>
          <w:color w:val="000000"/>
          <w:sz w:val="24"/>
          <w:szCs w:val="24"/>
        </w:rPr>
        <w:t>координаційної</w:t>
      </w:r>
      <w:r w:rsidRPr="008D3B09">
        <w:rPr>
          <w:rFonts w:ascii="Times New Roman" w:hAnsi="Times New Roman"/>
          <w:color w:val="000000"/>
          <w:sz w:val="24"/>
          <w:szCs w:val="24"/>
        </w:rPr>
        <w:t xml:space="preserve"> групи є засідання, які скликаються керівником робочої групи за необхідністю, та правомочні, якщо в них беруть участь не менше 50% від загального складу її членів.</w:t>
      </w:r>
    </w:p>
    <w:p w14:paraId="6C29F6BE" w14:textId="77777777" w:rsidR="00D850B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4. Рішення </w:t>
      </w:r>
      <w:r w:rsidRPr="00433DF5">
        <w:rPr>
          <w:rFonts w:ascii="Times New Roman" w:hAnsi="Times New Roman"/>
          <w:color w:val="000000"/>
          <w:sz w:val="24"/>
          <w:szCs w:val="24"/>
        </w:rPr>
        <w:t>координаційної</w:t>
      </w:r>
      <w:r w:rsidRPr="008D3B09">
        <w:rPr>
          <w:rFonts w:ascii="Times New Roman" w:hAnsi="Times New Roman"/>
          <w:color w:val="000000"/>
          <w:sz w:val="24"/>
          <w:szCs w:val="24"/>
        </w:rPr>
        <w:t xml:space="preserve"> групи приймається більшістю голосів від числа членів, які присутні на засіданні, шляхом відкритого голосування. За умови рівного розподілу голосів вирішальним є голос голови координаційної групи.</w:t>
      </w:r>
    </w:p>
    <w:p w14:paraId="20EBBCA1" w14:textId="77777777" w:rsidR="00D850B9" w:rsidRPr="008D3B09" w:rsidRDefault="00D850B9" w:rsidP="00D850B9">
      <w:pPr>
        <w:pBdr>
          <w:top w:val="nil"/>
          <w:left w:val="nil"/>
          <w:bottom w:val="nil"/>
          <w:right w:val="nil"/>
          <w:between w:val="nil"/>
        </w:pBdr>
        <w:tabs>
          <w:tab w:val="left" w:pos="1741"/>
        </w:tabs>
        <w:spacing w:line="240" w:lineRule="auto"/>
        <w:ind w:left="-3" w:right="169" w:firstLineChars="295" w:firstLine="708"/>
        <w:jc w:val="both"/>
        <w:rPr>
          <w:rFonts w:ascii="Times New Roman" w:hAnsi="Times New Roman"/>
          <w:color w:val="000000"/>
          <w:sz w:val="24"/>
          <w:szCs w:val="24"/>
        </w:rPr>
      </w:pPr>
      <w:r>
        <w:rPr>
          <w:rFonts w:ascii="Times New Roman" w:hAnsi="Times New Roman"/>
          <w:color w:val="000000"/>
          <w:sz w:val="24"/>
          <w:szCs w:val="24"/>
        </w:rPr>
        <w:tab/>
      </w:r>
    </w:p>
    <w:p w14:paraId="0EB02BA8" w14:textId="77777777" w:rsidR="00D850B9" w:rsidRDefault="00D850B9" w:rsidP="00D850B9">
      <w:pPr>
        <w:pBdr>
          <w:top w:val="nil"/>
          <w:left w:val="nil"/>
          <w:bottom w:val="nil"/>
          <w:right w:val="nil"/>
          <w:between w:val="nil"/>
        </w:pBdr>
        <w:spacing w:line="240" w:lineRule="auto"/>
        <w:ind w:left="-3" w:right="169" w:firstLineChars="295" w:firstLine="708"/>
        <w:jc w:val="center"/>
        <w:rPr>
          <w:rFonts w:ascii="Times New Roman" w:hAnsi="Times New Roman"/>
          <w:bCs/>
          <w:color w:val="000000"/>
          <w:sz w:val="24"/>
          <w:szCs w:val="24"/>
        </w:rPr>
      </w:pPr>
      <w:r w:rsidRPr="00AE3BFF">
        <w:rPr>
          <w:rFonts w:ascii="Times New Roman" w:hAnsi="Times New Roman"/>
          <w:bCs/>
          <w:color w:val="000000"/>
          <w:sz w:val="24"/>
          <w:szCs w:val="24"/>
        </w:rPr>
        <w:t>ІV. Повнова</w:t>
      </w:r>
      <w:r>
        <w:rPr>
          <w:rFonts w:ascii="Times New Roman" w:hAnsi="Times New Roman"/>
          <w:bCs/>
          <w:color w:val="000000"/>
          <w:sz w:val="24"/>
          <w:szCs w:val="24"/>
        </w:rPr>
        <w:t xml:space="preserve">ження керівника та інших членів </w:t>
      </w:r>
      <w:r w:rsidRPr="00AE3BFF">
        <w:rPr>
          <w:rFonts w:ascii="Times New Roman" w:hAnsi="Times New Roman"/>
          <w:bCs/>
          <w:color w:val="000000"/>
          <w:sz w:val="24"/>
          <w:szCs w:val="24"/>
        </w:rPr>
        <w:t>координаційної</w:t>
      </w:r>
      <w:r>
        <w:rPr>
          <w:rFonts w:ascii="Times New Roman" w:hAnsi="Times New Roman"/>
          <w:bCs/>
          <w:color w:val="000000"/>
          <w:sz w:val="24"/>
          <w:szCs w:val="24"/>
        </w:rPr>
        <w:t xml:space="preserve"> </w:t>
      </w:r>
      <w:r w:rsidRPr="00AE3BFF">
        <w:rPr>
          <w:rFonts w:ascii="Times New Roman" w:hAnsi="Times New Roman"/>
          <w:bCs/>
          <w:color w:val="000000"/>
          <w:sz w:val="24"/>
          <w:szCs w:val="24"/>
        </w:rPr>
        <w:t>групи</w:t>
      </w:r>
    </w:p>
    <w:p w14:paraId="1787843B" w14:textId="77777777" w:rsidR="00D850B9" w:rsidRPr="00152E13" w:rsidRDefault="00D850B9" w:rsidP="00D850B9">
      <w:pPr>
        <w:pBdr>
          <w:top w:val="nil"/>
          <w:left w:val="nil"/>
          <w:bottom w:val="nil"/>
          <w:right w:val="nil"/>
          <w:between w:val="nil"/>
        </w:pBdr>
        <w:spacing w:line="240" w:lineRule="auto"/>
        <w:ind w:left="-3" w:right="169" w:firstLineChars="295" w:firstLine="472"/>
        <w:jc w:val="center"/>
        <w:rPr>
          <w:rFonts w:ascii="Times New Roman" w:hAnsi="Times New Roman"/>
          <w:color w:val="000000"/>
          <w:sz w:val="16"/>
          <w:szCs w:val="16"/>
        </w:rPr>
      </w:pPr>
    </w:p>
    <w:p w14:paraId="44E887C0"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1. Керівник координаційної групи:</w:t>
      </w:r>
    </w:p>
    <w:p w14:paraId="27ACB30F"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скликує комісію;</w:t>
      </w:r>
    </w:p>
    <w:p w14:paraId="275E05EA"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головує на засіданнях;</w:t>
      </w:r>
    </w:p>
    <w:p w14:paraId="5D15B613"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підписує протокол та інші документи.</w:t>
      </w:r>
    </w:p>
    <w:p w14:paraId="24F6EF77"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Засідання координаційної групи веде голова, а у разі його відсутності – заступник голови координаційної групи.</w:t>
      </w:r>
    </w:p>
    <w:p w14:paraId="304D65AC"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2. Секретар координаційної групи:</w:t>
      </w:r>
    </w:p>
    <w:p w14:paraId="24424F3A"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веде діловодство;</w:t>
      </w:r>
    </w:p>
    <w:p w14:paraId="1EE63273"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веде протоколи засідань;</w:t>
      </w:r>
    </w:p>
    <w:p w14:paraId="002A191C"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підписує разом з головою координаційної групи протоколи засідань.</w:t>
      </w:r>
    </w:p>
    <w:p w14:paraId="6A11E48B"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3. Члени координаційної групи:</w:t>
      </w:r>
    </w:p>
    <w:p w14:paraId="4B798A21"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 xml:space="preserve">приймають рішення щодо організації роботи </w:t>
      </w:r>
      <w:r w:rsidRPr="007E2CDB">
        <w:rPr>
          <w:rFonts w:ascii="Times New Roman" w:hAnsi="Times New Roman"/>
          <w:color w:val="000000"/>
          <w:sz w:val="24"/>
          <w:szCs w:val="24"/>
        </w:rPr>
        <w:t>координаційної</w:t>
      </w:r>
      <w:r w:rsidRPr="008D3B09">
        <w:rPr>
          <w:rFonts w:ascii="Times New Roman" w:hAnsi="Times New Roman"/>
          <w:color w:val="000000"/>
          <w:sz w:val="24"/>
          <w:szCs w:val="24"/>
        </w:rPr>
        <w:t xml:space="preserve"> групи;</w:t>
      </w:r>
    </w:p>
    <w:p w14:paraId="10B4EFDB"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вивчають матеріали, надані для проведення визначення потреб населення у соціальних послугах;</w:t>
      </w:r>
    </w:p>
    <w:p w14:paraId="08624C33" w14:textId="77777777" w:rsidR="00D850B9" w:rsidRPr="008D3B0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аналізують результати проведення визначення потреб населення у соціальних послугах;</w:t>
      </w:r>
    </w:p>
    <w:p w14:paraId="3E11F760" w14:textId="77777777" w:rsidR="00D850B9" w:rsidRPr="008D3B09" w:rsidRDefault="00D850B9" w:rsidP="00D850B9">
      <w:pPr>
        <w:pBdr>
          <w:top w:val="nil"/>
          <w:left w:val="nil"/>
          <w:bottom w:val="nil"/>
          <w:right w:val="nil"/>
          <w:between w:val="nil"/>
        </w:pBdr>
        <w:spacing w:after="80" w:line="240" w:lineRule="auto"/>
        <w:ind w:left="-3" w:right="169" w:firstLineChars="295" w:firstLine="708"/>
        <w:jc w:val="both"/>
        <w:rPr>
          <w:rFonts w:ascii="Times New Roman" w:hAnsi="Times New Roman"/>
          <w:color w:val="000000"/>
          <w:sz w:val="24"/>
          <w:szCs w:val="24"/>
        </w:rPr>
      </w:pPr>
      <w:r w:rsidRPr="008D3B09">
        <w:rPr>
          <w:rFonts w:ascii="Times New Roman" w:hAnsi="Times New Roman"/>
          <w:color w:val="000000"/>
          <w:sz w:val="24"/>
          <w:szCs w:val="24"/>
        </w:rPr>
        <w:t>вносять пропозиції щодо покращення якості наданих соціальних послуг.</w:t>
      </w:r>
    </w:p>
    <w:p w14:paraId="524BF637" w14:textId="77777777" w:rsidR="00D850B9" w:rsidRDefault="00D850B9" w:rsidP="00D850B9">
      <w:pPr>
        <w:pBdr>
          <w:top w:val="nil"/>
          <w:left w:val="nil"/>
          <w:bottom w:val="nil"/>
          <w:right w:val="nil"/>
          <w:between w:val="nil"/>
        </w:pBdr>
        <w:spacing w:line="240" w:lineRule="auto"/>
        <w:ind w:left="-3" w:right="169" w:firstLineChars="295"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E92933">
        <w:rPr>
          <w:rFonts w:ascii="Times New Roman" w:hAnsi="Times New Roman"/>
          <w:color w:val="000000"/>
          <w:sz w:val="24"/>
          <w:szCs w:val="24"/>
        </w:rPr>
        <w:t>Пропозиції координаційної групи оформлюються протоколом, який підписується керівником координаційної групи, секретарем та не менше як одним представником отримувачів соціальних послуг та їхніх об’єднань, громадських об’єднань, благодійних, релігійних організацій, представників вразливих груп населення.</w:t>
      </w:r>
    </w:p>
    <w:p w14:paraId="5064E0BE" w14:textId="16A892E2" w:rsidR="00D850B9" w:rsidRPr="00F23A8C" w:rsidRDefault="00D850B9" w:rsidP="00F23A8C">
      <w:pPr>
        <w:pBdr>
          <w:top w:val="nil"/>
          <w:left w:val="nil"/>
          <w:bottom w:val="nil"/>
          <w:right w:val="nil"/>
          <w:between w:val="nil"/>
        </w:pBdr>
        <w:spacing w:line="240" w:lineRule="auto"/>
        <w:ind w:left="-3" w:right="169" w:firstLineChars="295" w:firstLine="708"/>
        <w:jc w:val="center"/>
        <w:rPr>
          <w:rFonts w:ascii="Times New Roman" w:hAnsi="Times New Roman"/>
          <w:color w:val="000000"/>
          <w:sz w:val="24"/>
          <w:szCs w:val="24"/>
        </w:rPr>
      </w:pPr>
      <w:r>
        <w:rPr>
          <w:rFonts w:ascii="Times New Roman" w:hAnsi="Times New Roman"/>
          <w:color w:val="000000"/>
          <w:sz w:val="24"/>
          <w:szCs w:val="24"/>
        </w:rPr>
        <w:t>___________</w:t>
      </w:r>
    </w:p>
    <w:sectPr w:rsidR="00D850B9" w:rsidRPr="00F23A8C" w:rsidSect="00433DF5">
      <w:headerReference w:type="even" r:id="rId6"/>
      <w:headerReference w:type="default" r:id="rId7"/>
      <w:footerReference w:type="even" r:id="rId8"/>
      <w:footerReference w:type="default" r:id="rId9"/>
      <w:headerReference w:type="first" r:id="rId10"/>
      <w:footerReference w:type="first" r:id="rId11"/>
      <w:pgSz w:w="11906" w:h="16838"/>
      <w:pgMar w:top="1134" w:right="397" w:bottom="1077" w:left="226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8A7E" w14:textId="77777777" w:rsidR="00276673" w:rsidRDefault="00276673">
      <w:pPr>
        <w:spacing w:line="240" w:lineRule="auto"/>
        <w:ind w:left="0" w:hanging="3"/>
      </w:pPr>
      <w:r>
        <w:separator/>
      </w:r>
    </w:p>
  </w:endnote>
  <w:endnote w:type="continuationSeparator" w:id="0">
    <w:p w14:paraId="0A2BF7B2" w14:textId="77777777" w:rsidR="00276673" w:rsidRDefault="0027667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5A2A" w14:textId="77777777" w:rsidR="00DF146D" w:rsidRDefault="00276673" w:rsidP="00DF146D">
    <w:pPr>
      <w:pStyle w:val="a3"/>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22D8" w14:textId="77777777" w:rsidR="00DF146D" w:rsidRPr="00433DF5" w:rsidRDefault="00276673" w:rsidP="00433DF5">
    <w:pPr>
      <w:pStyle w:val="a3"/>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66C5" w14:textId="77777777" w:rsidR="00DF146D" w:rsidRDefault="00276673" w:rsidP="00DF146D">
    <w:pPr>
      <w:pStyle w:val="a3"/>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45BD" w14:textId="77777777" w:rsidR="00276673" w:rsidRDefault="00276673">
      <w:pPr>
        <w:spacing w:line="240" w:lineRule="auto"/>
        <w:ind w:left="0" w:hanging="3"/>
      </w:pPr>
      <w:r>
        <w:separator/>
      </w:r>
    </w:p>
  </w:footnote>
  <w:footnote w:type="continuationSeparator" w:id="0">
    <w:p w14:paraId="20D83DC1" w14:textId="77777777" w:rsidR="00276673" w:rsidRDefault="00276673">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6B75" w14:textId="77777777" w:rsidR="004E7875" w:rsidRDefault="00D850B9" w:rsidP="00B908AC">
    <w:pPr>
      <w:pBdr>
        <w:top w:val="nil"/>
        <w:left w:val="nil"/>
        <w:bottom w:val="nil"/>
        <w:right w:val="nil"/>
        <w:between w:val="nil"/>
      </w:pBdr>
      <w:spacing w:line="240" w:lineRule="auto"/>
      <w:ind w:left="0" w:hanging="3"/>
      <w:jc w:val="center"/>
      <w:rPr>
        <w:rFonts w:eastAsia="Antiqua" w:cs="Antiqua"/>
        <w:color w:val="000000"/>
        <w:szCs w:val="26"/>
      </w:rPr>
    </w:pPr>
    <w:r>
      <w:rPr>
        <w:rFonts w:eastAsia="Antiqua" w:cs="Antiqua"/>
        <w:color w:val="000000"/>
        <w:szCs w:val="26"/>
      </w:rPr>
      <w:fldChar w:fldCharType="begin"/>
    </w:r>
    <w:r>
      <w:rPr>
        <w:rFonts w:eastAsia="Antiqua" w:cs="Antiqua"/>
        <w:color w:val="000000"/>
        <w:szCs w:val="26"/>
      </w:rPr>
      <w:instrText>PAGE</w:instrText>
    </w:r>
    <w:r>
      <w:rPr>
        <w:rFonts w:eastAsia="Antiqua" w:cs="Antiqua"/>
        <w:color w:val="000000"/>
        <w:szCs w:val="26"/>
      </w:rPr>
      <w:fldChar w:fldCharType="end"/>
    </w:r>
  </w:p>
  <w:p w14:paraId="1E6628C5" w14:textId="77777777" w:rsidR="004E7875" w:rsidRDefault="00276673" w:rsidP="00B908AC">
    <w:pPr>
      <w:pBdr>
        <w:top w:val="nil"/>
        <w:left w:val="nil"/>
        <w:bottom w:val="nil"/>
        <w:right w:val="nil"/>
        <w:between w:val="nil"/>
      </w:pBdr>
      <w:spacing w:line="240" w:lineRule="auto"/>
      <w:ind w:left="0" w:hanging="3"/>
      <w:rPr>
        <w:rFonts w:eastAsia="Antiqua" w:cs="Antiqua"/>
        <w:color w:val="000000"/>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26D4" w14:textId="77777777" w:rsidR="004E7875" w:rsidRPr="00DF146D" w:rsidRDefault="00D850B9" w:rsidP="00DF146D">
    <w:pPr>
      <w:pBdr>
        <w:top w:val="nil"/>
        <w:left w:val="nil"/>
        <w:bottom w:val="nil"/>
        <w:right w:val="nil"/>
        <w:between w:val="nil"/>
      </w:pBdr>
      <w:spacing w:line="240" w:lineRule="auto"/>
      <w:ind w:hanging="2"/>
      <w:jc w:val="center"/>
      <w:rPr>
        <w:rFonts w:ascii="Times New Roman" w:hAnsi="Times New Roman"/>
        <w:color w:val="000000"/>
        <w:sz w:val="24"/>
        <w:szCs w:val="24"/>
      </w:rPr>
    </w:pPr>
    <w:r w:rsidRPr="00DF146D">
      <w:rPr>
        <w:rFonts w:ascii="Times New Roman" w:hAnsi="Times New Roman"/>
        <w:color w:val="000000"/>
        <w:sz w:val="24"/>
        <w:szCs w:val="24"/>
      </w:rPr>
      <w:fldChar w:fldCharType="begin"/>
    </w:r>
    <w:r w:rsidRPr="00DF146D">
      <w:rPr>
        <w:rFonts w:ascii="Times New Roman" w:hAnsi="Times New Roman"/>
        <w:color w:val="000000"/>
        <w:sz w:val="24"/>
        <w:szCs w:val="24"/>
      </w:rPr>
      <w:instrText>PAGE</w:instrText>
    </w:r>
    <w:r w:rsidRPr="00DF146D">
      <w:rPr>
        <w:rFonts w:ascii="Times New Roman" w:hAnsi="Times New Roman"/>
        <w:color w:val="000000"/>
        <w:sz w:val="24"/>
        <w:szCs w:val="24"/>
      </w:rPr>
      <w:fldChar w:fldCharType="separate"/>
    </w:r>
    <w:r>
      <w:rPr>
        <w:rFonts w:ascii="Times New Roman" w:hAnsi="Times New Roman"/>
        <w:noProof/>
        <w:color w:val="000000"/>
        <w:sz w:val="24"/>
        <w:szCs w:val="24"/>
      </w:rPr>
      <w:t>2</w:t>
    </w:r>
    <w:r w:rsidRPr="00DF146D">
      <w:rPr>
        <w:rFonts w:ascii="Times New Roman" w:hAnsi="Times New Roman"/>
        <w:color w:val="000000"/>
        <w:sz w:val="24"/>
        <w:szCs w:val="24"/>
      </w:rPr>
      <w:fldChar w:fldCharType="end"/>
    </w:r>
  </w:p>
  <w:p w14:paraId="12FA7FD1" w14:textId="77777777" w:rsidR="004E7875" w:rsidRDefault="00276673" w:rsidP="00B908AC">
    <w:pPr>
      <w:pBdr>
        <w:top w:val="nil"/>
        <w:left w:val="nil"/>
        <w:bottom w:val="nil"/>
        <w:right w:val="nil"/>
        <w:between w:val="nil"/>
      </w:pBdr>
      <w:spacing w:line="240" w:lineRule="auto"/>
      <w:ind w:left="0" w:hanging="3"/>
      <w:rPr>
        <w:rFonts w:eastAsia="Antiqua" w:cs="Antiqua"/>
        <w:color w:val="000000"/>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80C9" w14:textId="77777777" w:rsidR="00DF146D" w:rsidRDefault="00276673" w:rsidP="00DF146D">
    <w:pPr>
      <w:pStyle w:val="a5"/>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B9"/>
    <w:rsid w:val="00276673"/>
    <w:rsid w:val="00D850B9"/>
    <w:rsid w:val="00DF64A1"/>
    <w:rsid w:val="00F2260E"/>
    <w:rsid w:val="00F23A8C"/>
    <w:rsid w:val="00F36BE8"/>
    <w:rsid w:val="00F563B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F46B"/>
  <w15:chartTrackingRefBased/>
  <w15:docId w15:val="{437D7F77-C020-4215-9482-0090102D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850B9"/>
    <w:pPr>
      <w:suppressAutoHyphens/>
      <w:spacing w:after="0" w:line="1" w:lineRule="atLeast"/>
      <w:ind w:leftChars="-1" w:left="-1" w:hangingChars="1" w:hanging="1"/>
      <w:textDirection w:val="btLr"/>
      <w:textAlignment w:val="top"/>
      <w:outlineLvl w:val="0"/>
    </w:pPr>
    <w:rPr>
      <w:rFonts w:ascii="Antiqua" w:eastAsia="Times New Roman" w:hAnsi="Antiqua" w:cs="Times New Roman"/>
      <w:position w:val="-1"/>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850B9"/>
    <w:pPr>
      <w:tabs>
        <w:tab w:val="center" w:pos="4153"/>
        <w:tab w:val="right" w:pos="8306"/>
      </w:tabs>
    </w:pPr>
  </w:style>
  <w:style w:type="character" w:customStyle="1" w:styleId="a4">
    <w:name w:val="Нижний колонтитул Знак"/>
    <w:basedOn w:val="a0"/>
    <w:link w:val="a3"/>
    <w:rsid w:val="00D850B9"/>
    <w:rPr>
      <w:rFonts w:ascii="Antiqua" w:eastAsia="Times New Roman" w:hAnsi="Antiqua" w:cs="Times New Roman"/>
      <w:position w:val="-1"/>
      <w:sz w:val="26"/>
      <w:szCs w:val="20"/>
      <w:lang w:val="uk-UA" w:eastAsia="ru-RU"/>
    </w:rPr>
  </w:style>
  <w:style w:type="paragraph" w:styleId="a5">
    <w:name w:val="header"/>
    <w:basedOn w:val="a"/>
    <w:link w:val="a6"/>
    <w:rsid w:val="00D850B9"/>
    <w:pPr>
      <w:tabs>
        <w:tab w:val="center" w:pos="4153"/>
        <w:tab w:val="right" w:pos="8306"/>
      </w:tabs>
    </w:pPr>
  </w:style>
  <w:style w:type="character" w:customStyle="1" w:styleId="a6">
    <w:name w:val="Верхний колонтитул Знак"/>
    <w:basedOn w:val="a0"/>
    <w:link w:val="a5"/>
    <w:rsid w:val="00D850B9"/>
    <w:rPr>
      <w:rFonts w:ascii="Antiqua" w:eastAsia="Times New Roman" w:hAnsi="Antiqua" w:cs="Times New Roman"/>
      <w:position w:val="-1"/>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2024-01-26T13:43:00Z</dcterms:created>
  <dcterms:modified xsi:type="dcterms:W3CDTF">2024-01-27T09:18:00Z</dcterms:modified>
</cp:coreProperties>
</file>